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46E2" w14:textId="24DC1220" w:rsidR="00A91D90" w:rsidRDefault="001F63BD" w:rsidP="00134E28">
      <w:pPr>
        <w:pStyle w:val="Heading1"/>
      </w:pPr>
      <w:r>
        <w:t xml:space="preserve">      PhD Entrepreneurship Certificate</w:t>
      </w:r>
      <w:r w:rsidR="001F027A">
        <w:t xml:space="preserve"> </w:t>
      </w:r>
      <w:r w:rsidRPr="001F63BD">
        <w:t>Expanded NBA Electives</w:t>
      </w:r>
      <w:r>
        <w:t xml:space="preserve"> </w:t>
      </w:r>
    </w:p>
    <w:p w14:paraId="4CBE4B5C" w14:textId="77777777" w:rsidR="00A91D90" w:rsidRDefault="00A91D90" w:rsidP="00A91D90">
      <w:pPr>
        <w:pStyle w:val="ListParagraph"/>
      </w:pPr>
    </w:p>
    <w:p w14:paraId="3F5842F0" w14:textId="2DBD2843" w:rsidR="00C832FF" w:rsidRDefault="00C832FF" w:rsidP="00134E28">
      <w:pPr>
        <w:pStyle w:val="ListParagraph"/>
        <w:numPr>
          <w:ilvl w:val="0"/>
          <w:numId w:val="2"/>
        </w:numPr>
      </w:pPr>
      <w:r>
        <w:t>NBA‐5305 Entrepreneurial Finance (1.50 credits)</w:t>
      </w:r>
    </w:p>
    <w:p w14:paraId="380CC243" w14:textId="77CD9891" w:rsidR="00C832FF" w:rsidRDefault="00C832FF" w:rsidP="00134E28">
      <w:pPr>
        <w:pStyle w:val="ListParagraph"/>
        <w:numPr>
          <w:ilvl w:val="0"/>
          <w:numId w:val="2"/>
        </w:numPr>
      </w:pPr>
      <w:r>
        <w:t>NBA‐5685 Courageous Communication (1.50 credits)</w:t>
      </w:r>
    </w:p>
    <w:p w14:paraId="5C854C58" w14:textId="6015132C" w:rsidR="00C832FF" w:rsidRDefault="00C832FF" w:rsidP="00134E28">
      <w:pPr>
        <w:pStyle w:val="ListParagraph"/>
        <w:numPr>
          <w:ilvl w:val="0"/>
          <w:numId w:val="2"/>
        </w:numPr>
      </w:pPr>
      <w:r>
        <w:t>NBA‐5680 Management Presentations (1.50 credits)</w:t>
      </w:r>
    </w:p>
    <w:p w14:paraId="00CEBB2B" w14:textId="00C08663" w:rsidR="00C832FF" w:rsidRDefault="00C832FF" w:rsidP="00134E28">
      <w:pPr>
        <w:pStyle w:val="ListParagraph"/>
        <w:numPr>
          <w:ilvl w:val="0"/>
          <w:numId w:val="2"/>
        </w:numPr>
      </w:pPr>
      <w:r>
        <w:t>NBA‐6540 Power and Politics in Organizations (1.50 credits)</w:t>
      </w:r>
    </w:p>
    <w:p w14:paraId="15EF0304" w14:textId="40B682C4" w:rsidR="00C832FF" w:rsidRDefault="00C832FF" w:rsidP="00134E28">
      <w:pPr>
        <w:pStyle w:val="ListParagraph"/>
        <w:numPr>
          <w:ilvl w:val="0"/>
          <w:numId w:val="2"/>
        </w:numPr>
      </w:pPr>
      <w:r>
        <w:t>NBA‐6060 Evaluating Capital Investment Projects (1.50 credits)</w:t>
      </w:r>
    </w:p>
    <w:p w14:paraId="0D53723F" w14:textId="46979BE5" w:rsidR="00C832FF" w:rsidRDefault="00C832FF" w:rsidP="00134E28">
      <w:pPr>
        <w:pStyle w:val="ListParagraph"/>
        <w:numPr>
          <w:ilvl w:val="0"/>
          <w:numId w:val="2"/>
        </w:numPr>
      </w:pPr>
      <w:r>
        <w:t>NBA‐6560 Valuation Principles (1.50 credits)</w:t>
      </w:r>
    </w:p>
    <w:p w14:paraId="555285EF" w14:textId="00CA715D" w:rsidR="00C832FF" w:rsidRDefault="00C832FF" w:rsidP="00134E28">
      <w:pPr>
        <w:pStyle w:val="ListParagraph"/>
        <w:numPr>
          <w:ilvl w:val="0"/>
          <w:numId w:val="2"/>
        </w:numPr>
      </w:pPr>
      <w:r>
        <w:t>NBA‐5681 Tutorial in Management Communications (1.00 credits)</w:t>
      </w:r>
    </w:p>
    <w:p w14:paraId="59E8F601" w14:textId="7C9144FD" w:rsidR="00C832FF" w:rsidRDefault="00C832FF" w:rsidP="00134E28">
      <w:pPr>
        <w:pStyle w:val="ListParagraph"/>
        <w:numPr>
          <w:ilvl w:val="0"/>
          <w:numId w:val="2"/>
        </w:numPr>
      </w:pPr>
      <w:r>
        <w:t>NBA‐5682 Interpersonal Communications (1.50 credits)</w:t>
      </w:r>
    </w:p>
    <w:p w14:paraId="59327428" w14:textId="496A4221" w:rsidR="00C832FF" w:rsidRDefault="00C832FF" w:rsidP="00134E28">
      <w:pPr>
        <w:pStyle w:val="ListParagraph"/>
        <w:numPr>
          <w:ilvl w:val="0"/>
          <w:numId w:val="2"/>
        </w:numPr>
      </w:pPr>
      <w:r>
        <w:t>NBA‐6860 Startup Learning Series (1.00 credits)</w:t>
      </w:r>
    </w:p>
    <w:p w14:paraId="7F9EFCAB" w14:textId="66EF3575" w:rsidR="00C832FF" w:rsidRDefault="00C832FF" w:rsidP="00134E28">
      <w:pPr>
        <w:pStyle w:val="ListParagraph"/>
        <w:numPr>
          <w:ilvl w:val="0"/>
          <w:numId w:val="2"/>
        </w:numPr>
      </w:pPr>
      <w:r>
        <w:t>NBA‐5070 Entrepreneurship for Scientists and Engineers (3.00 credits)</w:t>
      </w:r>
    </w:p>
    <w:p w14:paraId="115019AB" w14:textId="67F8FE30" w:rsidR="00C832FF" w:rsidRDefault="00C832FF" w:rsidP="00134E28">
      <w:pPr>
        <w:pStyle w:val="ListParagraph"/>
        <w:numPr>
          <w:ilvl w:val="0"/>
          <w:numId w:val="2"/>
        </w:numPr>
      </w:pPr>
      <w:r>
        <w:t>NBA‐5380 The Business Idea Factory (1.50 credits)</w:t>
      </w:r>
    </w:p>
    <w:p w14:paraId="48F57E2D" w14:textId="721C508C" w:rsidR="00C832FF" w:rsidRDefault="00C832FF" w:rsidP="00134E28">
      <w:pPr>
        <w:pStyle w:val="ListParagraph"/>
        <w:numPr>
          <w:ilvl w:val="0"/>
          <w:numId w:val="2"/>
        </w:numPr>
      </w:pPr>
      <w:r>
        <w:t>NBA‐5615 Digital Platform Strategy (1.50 credits)</w:t>
      </w:r>
    </w:p>
    <w:p w14:paraId="0CF66203" w14:textId="2F28622E" w:rsidR="00C832FF" w:rsidRDefault="00C832FF" w:rsidP="00134E28">
      <w:pPr>
        <w:pStyle w:val="ListParagraph"/>
        <w:numPr>
          <w:ilvl w:val="0"/>
          <w:numId w:val="2"/>
        </w:numPr>
      </w:pPr>
      <w:r>
        <w:t>NBA‐5670 Management Writing (1.50 credits)</w:t>
      </w:r>
    </w:p>
    <w:p w14:paraId="631AC283" w14:textId="5437CEE7" w:rsidR="00C832FF" w:rsidRDefault="00C832FF" w:rsidP="00134E28">
      <w:pPr>
        <w:pStyle w:val="ListParagraph"/>
        <w:numPr>
          <w:ilvl w:val="0"/>
          <w:numId w:val="2"/>
        </w:numPr>
      </w:pPr>
      <w:r>
        <w:t>NBA‐5672 Writing Style (1.50 credits)</w:t>
      </w:r>
    </w:p>
    <w:p w14:paraId="14A508FD" w14:textId="4F9B414F" w:rsidR="00C832FF" w:rsidRDefault="00C832FF" w:rsidP="00134E28">
      <w:pPr>
        <w:pStyle w:val="ListParagraph"/>
        <w:numPr>
          <w:ilvl w:val="0"/>
          <w:numId w:val="2"/>
        </w:numPr>
      </w:pPr>
      <w:r>
        <w:t>NBA‐6710 Ethical Decision Making in Management (1.50 credits)</w:t>
      </w:r>
    </w:p>
    <w:p w14:paraId="1A568CE2" w14:textId="0DCD6812" w:rsidR="00C832FF" w:rsidRDefault="00C832FF" w:rsidP="00134E28">
      <w:pPr>
        <w:pStyle w:val="ListParagraph"/>
        <w:numPr>
          <w:ilvl w:val="0"/>
          <w:numId w:val="2"/>
        </w:numPr>
      </w:pPr>
      <w:r>
        <w:t>NBA‐6710 Ethical Decision Making in Management (1.50 credits)</w:t>
      </w:r>
    </w:p>
    <w:p w14:paraId="05676BB5" w14:textId="3F58538F" w:rsidR="00C832FF" w:rsidRDefault="00C832FF" w:rsidP="00134E28">
      <w:pPr>
        <w:pStyle w:val="ListParagraph"/>
        <w:numPr>
          <w:ilvl w:val="0"/>
          <w:numId w:val="2"/>
        </w:numPr>
      </w:pPr>
      <w:r>
        <w:t>NBA‐6290 Special Topics in Marketing (1.50 credits)</w:t>
      </w:r>
    </w:p>
    <w:p w14:paraId="6B9BBBAB" w14:textId="7884C713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NBA‐5530 </w:t>
      </w:r>
      <w:r w:rsidRPr="00A91D90">
        <w:rPr>
          <w:rFonts w:ascii="Calibri" w:hAnsi="Calibri" w:cs="Calibri"/>
          <w:sz w:val="20"/>
          <w:szCs w:val="20"/>
        </w:rPr>
        <w:t>Accounting and Financial Decision Making</w:t>
      </w:r>
      <w:r>
        <w:t xml:space="preserve"> (3.00 credits)</w:t>
      </w:r>
    </w:p>
    <w:p w14:paraId="507B82CF" w14:textId="68811F92" w:rsidR="00C832FF" w:rsidRDefault="00C832FF" w:rsidP="00134E28">
      <w:pPr>
        <w:pStyle w:val="ListParagraph"/>
        <w:numPr>
          <w:ilvl w:val="0"/>
          <w:numId w:val="2"/>
        </w:numPr>
      </w:pPr>
      <w:r>
        <w:t>NBA‐5820 Leaders in Family Enterprise in Practice and Theory (1.00 credits)</w:t>
      </w:r>
    </w:p>
    <w:p w14:paraId="686D3F9F" w14:textId="77777777" w:rsidR="00152E33" w:rsidRDefault="00C832FF" w:rsidP="00134E28">
      <w:pPr>
        <w:pStyle w:val="ListParagraph"/>
        <w:numPr>
          <w:ilvl w:val="0"/>
          <w:numId w:val="2"/>
        </w:numPr>
      </w:pPr>
      <w:r>
        <w:t xml:space="preserve">NBA‐5111 Foundations of Financial Modeling (3.00 </w:t>
      </w:r>
      <w:r w:rsidR="00152E33">
        <w:t>credits)</w:t>
      </w:r>
    </w:p>
    <w:p w14:paraId="5DA6484D" w14:textId="597E96D5" w:rsidR="00C832FF" w:rsidRDefault="00C832FF" w:rsidP="00134E28">
      <w:pPr>
        <w:pStyle w:val="ListParagraph"/>
        <w:numPr>
          <w:ilvl w:val="0"/>
          <w:numId w:val="2"/>
        </w:numPr>
      </w:pPr>
      <w:r>
        <w:t>NBA‐6130 Topics in Leadership: Women in the Workplace (1.50 credits)</w:t>
      </w:r>
    </w:p>
    <w:p w14:paraId="4F308E5C" w14:textId="0FD2D118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NBA‐6620 Brand Management </w:t>
      </w:r>
      <w:r w:rsidR="00152E33">
        <w:t>(</w:t>
      </w:r>
      <w:r>
        <w:t xml:space="preserve">1.50 </w:t>
      </w:r>
      <w:r w:rsidR="00152E33">
        <w:t>credits)</w:t>
      </w:r>
    </w:p>
    <w:p w14:paraId="14D237D7" w14:textId="5C6B55B4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NBA‐5000 Intermediate Accounting </w:t>
      </w:r>
      <w:r w:rsidR="00152E33">
        <w:t>(</w:t>
      </w:r>
      <w:r>
        <w:t xml:space="preserve">3.00 </w:t>
      </w:r>
      <w:r w:rsidR="00152E33">
        <w:t>credits)</w:t>
      </w:r>
    </w:p>
    <w:p w14:paraId="5FB4F378" w14:textId="1D50114E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NBA‐6050 Cases in Strategic Management </w:t>
      </w:r>
      <w:r w:rsidR="00152E33">
        <w:t>(</w:t>
      </w:r>
      <w:r>
        <w:t xml:space="preserve">3.00 </w:t>
      </w:r>
      <w:r w:rsidR="00152E33">
        <w:t>credits)</w:t>
      </w:r>
    </w:p>
    <w:p w14:paraId="3BED1D8F" w14:textId="60863458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NBA‐6320 Core Leadership Skills for a VUCA World </w:t>
      </w:r>
      <w:r w:rsidR="00152E33">
        <w:t>(</w:t>
      </w:r>
      <w:r>
        <w:t xml:space="preserve">1.00 </w:t>
      </w:r>
      <w:r w:rsidR="00152E33">
        <w:t>credits)</w:t>
      </w:r>
    </w:p>
    <w:p w14:paraId="1293BE0F" w14:textId="7FE15482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NBA‐6030 Strategies for Sustainability </w:t>
      </w:r>
      <w:r w:rsidR="00152E33">
        <w:t>(</w:t>
      </w:r>
      <w:r>
        <w:t xml:space="preserve">1.50 </w:t>
      </w:r>
      <w:r w:rsidR="00152E33">
        <w:t>credits)</w:t>
      </w:r>
    </w:p>
    <w:p w14:paraId="0C9670A8" w14:textId="77777777" w:rsidR="00152E33" w:rsidRDefault="00C832FF" w:rsidP="00134E28">
      <w:pPr>
        <w:pStyle w:val="ListParagraph"/>
        <w:numPr>
          <w:ilvl w:val="0"/>
          <w:numId w:val="2"/>
        </w:numPr>
      </w:pPr>
      <w:r>
        <w:t xml:space="preserve">NBA‐6370 Current Global Issues for Business: the US, Europe, China, and Emerging Markets </w:t>
      </w:r>
      <w:r w:rsidR="00152E33">
        <w:t>(</w:t>
      </w:r>
      <w:r>
        <w:t xml:space="preserve">1.50 </w:t>
      </w:r>
      <w:r w:rsidR="00152E33">
        <w:t>credits)</w:t>
      </w:r>
    </w:p>
    <w:p w14:paraId="14FB34D0" w14:textId="1B242F10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NBA‐6630 Managerial Decision Making </w:t>
      </w:r>
      <w:r w:rsidR="00152E33">
        <w:t>(</w:t>
      </w:r>
      <w:r>
        <w:t xml:space="preserve">3.00 </w:t>
      </w:r>
      <w:r w:rsidR="00152E33">
        <w:t>credits)</w:t>
      </w:r>
    </w:p>
    <w:p w14:paraId="0425CCDC" w14:textId="473D3AD7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NBA‐6100 Applied Operations Strategy </w:t>
      </w:r>
      <w:r w:rsidR="00152E33">
        <w:t>(</w:t>
      </w:r>
      <w:r>
        <w:t xml:space="preserve">1.50 </w:t>
      </w:r>
      <w:r w:rsidR="00152E33">
        <w:t>credits)</w:t>
      </w:r>
    </w:p>
    <w:p w14:paraId="3930B75D" w14:textId="118828C8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NBA‐5010 Taxes and Business Strategy </w:t>
      </w:r>
      <w:r w:rsidR="00152E33">
        <w:t>(</w:t>
      </w:r>
      <w:r>
        <w:t xml:space="preserve">1.00 </w:t>
      </w:r>
      <w:r w:rsidR="00152E33">
        <w:t>credits)</w:t>
      </w:r>
    </w:p>
    <w:p w14:paraId="1CF74168" w14:textId="72DFB31F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NBA‐5390 Profiles in Leadership </w:t>
      </w:r>
      <w:r w:rsidR="00152E33">
        <w:t>(</w:t>
      </w:r>
      <w:r>
        <w:t xml:space="preserve">1.50 </w:t>
      </w:r>
      <w:r w:rsidR="00152E33">
        <w:t>credits)</w:t>
      </w:r>
    </w:p>
    <w:p w14:paraId="5494E55B" w14:textId="164D4992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NBA‐6260 Consumer Behavior NBA‐6260‐LEC‐001 </w:t>
      </w:r>
      <w:r w:rsidR="00152E33">
        <w:t>(</w:t>
      </w:r>
      <w:r>
        <w:t xml:space="preserve">1.50 </w:t>
      </w:r>
      <w:r w:rsidR="00152E33">
        <w:t>credits)</w:t>
      </w:r>
    </w:p>
    <w:p w14:paraId="6F2FC533" w14:textId="72C4FA83" w:rsidR="00C832FF" w:rsidRDefault="00C832FF" w:rsidP="00134E28">
      <w:pPr>
        <w:pStyle w:val="ListParagraph"/>
        <w:numPr>
          <w:ilvl w:val="0"/>
          <w:numId w:val="2"/>
        </w:numPr>
      </w:pPr>
      <w:r>
        <w:t xml:space="preserve">NBA‐6910 Physical Product Entrepreneurship </w:t>
      </w:r>
      <w:r w:rsidR="00152E33">
        <w:t>(</w:t>
      </w:r>
      <w:r>
        <w:t xml:space="preserve">1.50 </w:t>
      </w:r>
      <w:r w:rsidR="00152E33">
        <w:t>credits)</w:t>
      </w:r>
    </w:p>
    <w:p w14:paraId="129127C0" w14:textId="5B8AF6E9" w:rsidR="00F00376" w:rsidRDefault="00C832FF" w:rsidP="00134E28">
      <w:pPr>
        <w:pStyle w:val="ListParagraph"/>
        <w:numPr>
          <w:ilvl w:val="0"/>
          <w:numId w:val="2"/>
        </w:numPr>
      </w:pPr>
      <w:r>
        <w:t xml:space="preserve">NBA‐6410 Supply Chain Strategy </w:t>
      </w:r>
      <w:r w:rsidR="00152E33">
        <w:t>(</w:t>
      </w:r>
      <w:r>
        <w:t xml:space="preserve">1.50 </w:t>
      </w:r>
      <w:r w:rsidR="00152E33">
        <w:t>credits)</w:t>
      </w:r>
    </w:p>
    <w:sectPr w:rsidR="00F00376" w:rsidSect="00A91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052D"/>
    <w:multiLevelType w:val="hybridMultilevel"/>
    <w:tmpl w:val="601C8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63A23"/>
    <w:multiLevelType w:val="hybridMultilevel"/>
    <w:tmpl w:val="77C2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9064">
    <w:abstractNumId w:val="0"/>
  </w:num>
  <w:num w:numId="2" w16cid:durableId="25902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FF"/>
    <w:rsid w:val="00134E28"/>
    <w:rsid w:val="00152E33"/>
    <w:rsid w:val="001F027A"/>
    <w:rsid w:val="001F63BD"/>
    <w:rsid w:val="00A91D90"/>
    <w:rsid w:val="00C832FF"/>
    <w:rsid w:val="00F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2124"/>
  <w15:chartTrackingRefBased/>
  <w15:docId w15:val="{DDD57280-216C-461B-B528-27C6B43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4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Kamana Misra</dc:creator>
  <cp:keywords/>
  <dc:description/>
  <cp:lastModifiedBy>Bonna Davidson</cp:lastModifiedBy>
  <cp:revision>2</cp:revision>
  <dcterms:created xsi:type="dcterms:W3CDTF">2023-04-27T04:23:00Z</dcterms:created>
  <dcterms:modified xsi:type="dcterms:W3CDTF">2023-04-27T04:23:00Z</dcterms:modified>
</cp:coreProperties>
</file>